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01D8A">
        <w:rPr>
          <w:rFonts w:ascii="NeoSansPro-Regular" w:hAnsi="NeoSansPro-Regular" w:cs="NeoSansPro-Regular"/>
          <w:color w:val="404040"/>
          <w:sz w:val="20"/>
          <w:szCs w:val="20"/>
        </w:rPr>
        <w:t>Ofelia Ruiz Espinoza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01D8A">
        <w:rPr>
          <w:rFonts w:ascii="Neo Sans Pro" w:hAnsi="Neo Sans Pro" w:cs="NeoSansPro-Bold"/>
          <w:bCs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201D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01D8A" w:rsidRPr="00201D8A">
        <w:rPr>
          <w:rFonts w:ascii="Neo Sans Pro" w:hAnsi="Neo Sans Pro" w:cs="NeoSansPro-Bold"/>
          <w:bCs/>
          <w:color w:val="404040"/>
          <w:sz w:val="20"/>
          <w:szCs w:val="20"/>
        </w:rPr>
        <w:t>4548735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01D8A" w:rsidRPr="00201D8A">
        <w:rPr>
          <w:rFonts w:ascii="Neo Sans Pro" w:hAnsi="Neo Sans Pro" w:cs="NeoSansPro-Bold"/>
          <w:bCs/>
          <w:color w:val="404040"/>
          <w:sz w:val="20"/>
          <w:szCs w:val="20"/>
        </w:rPr>
        <w:t>012727250412 y 012727272 63280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01D8A" w:rsidRPr="00201D8A">
        <w:rPr>
          <w:rFonts w:ascii="Neo Sans Pro" w:hAnsi="Neo Sans Pro" w:cs="NeoSansPro-Bold"/>
          <w:bCs/>
          <w:color w:val="404040"/>
          <w:sz w:val="20"/>
          <w:szCs w:val="20"/>
        </w:rPr>
        <w:t>atenea.r@hotmail.com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01D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 Veracruz</w:t>
      </w:r>
      <w:r w:rsidR="00201D8A">
        <w:rPr>
          <w:rFonts w:ascii="NeoSansPro-Regular" w:hAnsi="NeoSansPro-Regular" w:cs="NeoSansPro-Regular"/>
          <w:color w:val="404040"/>
          <w:sz w:val="20"/>
          <w:szCs w:val="20"/>
        </w:rPr>
        <w:t>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a Febrero de 2010</w:t>
      </w:r>
    </w:p>
    <w:p w:rsidR="002117BC" w:rsidRPr="00D90DB1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D90DB1">
        <w:rPr>
          <w:rFonts w:ascii="Neo Sans Pro" w:hAnsi="Neo Sans Pro" w:cs="NeoSansPro-Bold"/>
          <w:bCs/>
          <w:color w:val="404040"/>
          <w:sz w:val="20"/>
          <w:szCs w:val="20"/>
        </w:rPr>
        <w:t>Oficial secretario adscrita a la agencia Segunda del Ministerio Publico Investigador de Coatzacalcos, Veracruz.</w:t>
      </w:r>
    </w:p>
    <w:p w:rsidR="002117BC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 marzo de 2011</w:t>
      </w:r>
    </w:p>
    <w:p w:rsidR="002117BC" w:rsidRPr="00D90DB1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D90DB1">
        <w:rPr>
          <w:rFonts w:ascii="Neo Sans Pro" w:hAnsi="Neo Sans Pro" w:cs="NeoSansPro-Bold"/>
          <w:bCs/>
          <w:color w:val="404040"/>
          <w:sz w:val="20"/>
          <w:szCs w:val="20"/>
        </w:rPr>
        <w:t xml:space="preserve">Oficial Secretario en la Agencia del Ministerio Publico Investigador de Agua Dulce, Veracruz, </w:t>
      </w:r>
    </w:p>
    <w:p w:rsidR="002117BC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de 2013</w:t>
      </w:r>
    </w:p>
    <w:p w:rsidR="002117BC" w:rsidRPr="00D90DB1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D90DB1">
        <w:rPr>
          <w:rFonts w:ascii="Neo Sans Pro" w:hAnsi="Neo Sans Pro" w:cs="NeoSansPro-Bold"/>
          <w:bCs/>
          <w:color w:val="404040"/>
          <w:sz w:val="20"/>
          <w:szCs w:val="20"/>
        </w:rPr>
        <w:t>Oficial Secretario en la Agencia Primera del Ministerio Publico Investigador de Coatzacoalcos, Veracruz,</w:t>
      </w:r>
    </w:p>
    <w:p w:rsidR="002117BC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117BC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a agosto de 2015</w:t>
      </w:r>
    </w:p>
    <w:p w:rsidR="002117BC" w:rsidRPr="00D90DB1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D90DB1">
        <w:rPr>
          <w:rFonts w:ascii="Neo Sans Pro" w:hAnsi="Neo Sans Pro" w:cs="NeoSansPro-Bold"/>
          <w:bCs/>
          <w:color w:val="404040"/>
          <w:sz w:val="20"/>
          <w:szCs w:val="20"/>
        </w:rPr>
        <w:t>Fiscal Segunda Facilitadora adscrita a la Unidad integral de Procuracion de Justicia distrito XIV de cordoba, Veracruz.</w:t>
      </w:r>
    </w:p>
    <w:p w:rsidR="002117BC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117BC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2117BC" w:rsidRPr="00D90DB1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D90DB1">
        <w:rPr>
          <w:rFonts w:ascii="Neo Sans Pro" w:hAnsi="Neo Sans Pro" w:cs="NeoSansPro-Bold"/>
          <w:bCs/>
          <w:color w:val="404040"/>
          <w:sz w:val="20"/>
          <w:szCs w:val="20"/>
        </w:rPr>
        <w:t>Fiscal Primera Especializada en Responsabilidad Juvenil y Conciliacion</w:t>
      </w:r>
      <w:r w:rsidR="00D90DB1" w:rsidRPr="00D90DB1">
        <w:rPr>
          <w:rFonts w:ascii="Neo Sans Pro" w:hAnsi="Neo Sans Pro" w:cs="NeoSansPro-Bold"/>
          <w:bCs/>
          <w:color w:val="404040"/>
          <w:sz w:val="20"/>
          <w:szCs w:val="20"/>
        </w:rPr>
        <w:t xml:space="preserve"> adscrita a la Unidad Integral de procuración de Justicia distrito XV de Orizaba, Veracruz.</w:t>
      </w:r>
    </w:p>
    <w:p w:rsidR="002117BC" w:rsidRDefault="002117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475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4756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D90DB1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D90DB1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bookmarkStart w:id="0" w:name="_GoBack"/>
      <w:bookmarkEnd w:id="0"/>
    </w:p>
    <w:sectPr w:rsidR="00AB59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91" w:rsidRDefault="00953591" w:rsidP="00AB5916">
      <w:pPr>
        <w:spacing w:after="0" w:line="240" w:lineRule="auto"/>
      </w:pPr>
      <w:r>
        <w:separator/>
      </w:r>
    </w:p>
  </w:endnote>
  <w:endnote w:type="continuationSeparator" w:id="1">
    <w:p w:rsidR="00953591" w:rsidRDefault="0095359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91" w:rsidRDefault="00953591" w:rsidP="00AB5916">
      <w:pPr>
        <w:spacing w:after="0" w:line="240" w:lineRule="auto"/>
      </w:pPr>
      <w:r>
        <w:separator/>
      </w:r>
    </w:p>
  </w:footnote>
  <w:footnote w:type="continuationSeparator" w:id="1">
    <w:p w:rsidR="00953591" w:rsidRDefault="0095359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756D"/>
    <w:rsid w:val="00196774"/>
    <w:rsid w:val="00201D8A"/>
    <w:rsid w:val="002117BC"/>
    <w:rsid w:val="00304E91"/>
    <w:rsid w:val="00462C41"/>
    <w:rsid w:val="004A1170"/>
    <w:rsid w:val="004B2D6E"/>
    <w:rsid w:val="004E4FFA"/>
    <w:rsid w:val="00510353"/>
    <w:rsid w:val="005502F5"/>
    <w:rsid w:val="005A32B3"/>
    <w:rsid w:val="00600D12"/>
    <w:rsid w:val="006B643A"/>
    <w:rsid w:val="00726727"/>
    <w:rsid w:val="00953591"/>
    <w:rsid w:val="009810DA"/>
    <w:rsid w:val="00A66637"/>
    <w:rsid w:val="00AB5916"/>
    <w:rsid w:val="00CE7F12"/>
    <w:rsid w:val="00D03386"/>
    <w:rsid w:val="00D90DB1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2017-03-07T20:20:00Z</cp:lastPrinted>
  <dcterms:created xsi:type="dcterms:W3CDTF">2017-02-02T23:39:00Z</dcterms:created>
  <dcterms:modified xsi:type="dcterms:W3CDTF">2017-06-21T17:34:00Z</dcterms:modified>
</cp:coreProperties>
</file>